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9E9C" w14:textId="0357B4F9" w:rsidR="00913166" w:rsidRDefault="001E1B7C"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0323D0C0" wp14:editId="6AB0A686">
            <wp:simplePos x="0" y="0"/>
            <wp:positionH relativeFrom="margin">
              <wp:posOffset>0</wp:posOffset>
            </wp:positionH>
            <wp:positionV relativeFrom="paragraph">
              <wp:posOffset>-134620</wp:posOffset>
            </wp:positionV>
            <wp:extent cx="1135380" cy="1056643"/>
            <wp:effectExtent l="0" t="0" r="7620" b="0"/>
            <wp:wrapNone/>
            <wp:docPr id="5" name="Image 5" descr="Résultat de recherche d'images pour &quot;comcom bray eaw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mcom bray eawy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36"/>
        <w:tblW w:w="5069" w:type="pct"/>
        <w:tblLayout w:type="fixed"/>
        <w:tblLook w:val="0600" w:firstRow="0" w:lastRow="0" w:firstColumn="0" w:lastColumn="0" w:noHBand="1" w:noVBand="1"/>
      </w:tblPr>
      <w:tblGrid>
        <w:gridCol w:w="1132"/>
        <w:gridCol w:w="4679"/>
        <w:gridCol w:w="426"/>
        <w:gridCol w:w="4953"/>
        <w:gridCol w:w="150"/>
      </w:tblGrid>
      <w:tr w:rsidR="00913166" w:rsidRPr="0011524C" w14:paraId="7BEF317D" w14:textId="77777777" w:rsidTr="00C42564">
        <w:trPr>
          <w:gridAfter w:val="1"/>
          <w:wAfter w:w="66" w:type="pct"/>
          <w:trHeight w:val="68"/>
        </w:trPr>
        <w:tc>
          <w:tcPr>
            <w:tcW w:w="4934" w:type="pct"/>
            <w:gridSpan w:val="4"/>
            <w:vAlign w:val="center"/>
          </w:tcPr>
          <w:p w14:paraId="395A85FD" w14:textId="2F501919" w:rsidR="00B37384" w:rsidRPr="00BD0CB6" w:rsidRDefault="00913166" w:rsidP="001B1EAC">
            <w:pPr>
              <w:pStyle w:val="Citation"/>
              <w:jc w:val="center"/>
              <w:rPr>
                <w:b/>
                <w:bCs/>
                <w:color w:val="0079BF" w:themeColor="accent1" w:themeShade="BF"/>
              </w:rPr>
            </w:pPr>
            <w:r w:rsidRPr="006F7114">
              <w:rPr>
                <w:b/>
                <w:bCs/>
                <w:color w:val="0079BF" w:themeColor="accent1" w:themeShade="BF"/>
              </w:rPr>
              <w:t xml:space="preserve">Planning du </w:t>
            </w:r>
            <w:r w:rsidR="00EA2435">
              <w:rPr>
                <w:b/>
                <w:bCs/>
                <w:color w:val="0079BF" w:themeColor="accent1" w:themeShade="BF"/>
              </w:rPr>
              <w:t xml:space="preserve">13 février au 24 février </w:t>
            </w:r>
          </w:p>
          <w:p w14:paraId="19DBDD70" w14:textId="5105C974" w:rsidR="00FC46D3" w:rsidRPr="006409AB" w:rsidRDefault="00FC46D3" w:rsidP="00462BB1">
            <w:pPr>
              <w:pStyle w:val="Citation"/>
              <w:spacing w:after="0"/>
              <w:jc w:val="center"/>
              <w:rPr>
                <w:b/>
                <w:bCs/>
                <w:color w:val="0079BF" w:themeColor="accent1" w:themeShade="BF"/>
              </w:rPr>
            </w:pPr>
          </w:p>
          <w:p w14:paraId="22CACE62" w14:textId="679EADEF" w:rsidR="00CE0974" w:rsidRDefault="00A01872" w:rsidP="00CE0974">
            <w:r>
              <w:rPr>
                <w:rFonts w:asciiTheme="majorHAnsi" w:hAnsiTheme="majorHAnsi"/>
                <w:noProof/>
                <w:color w:val="000000" w:themeColor="text1"/>
              </w:rPr>
              <w:drawing>
                <wp:anchor distT="0" distB="0" distL="114300" distR="114300" simplePos="0" relativeHeight="251683840" behindDoc="0" locked="0" layoutInCell="1" allowOverlap="1" wp14:anchorId="08548154" wp14:editId="48C2FA70">
                  <wp:simplePos x="0" y="0"/>
                  <wp:positionH relativeFrom="column">
                    <wp:posOffset>3813810</wp:posOffset>
                  </wp:positionH>
                  <wp:positionV relativeFrom="paragraph">
                    <wp:posOffset>85725</wp:posOffset>
                  </wp:positionV>
                  <wp:extent cx="3088640" cy="1482725"/>
                  <wp:effectExtent l="0" t="0" r="0" b="317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C3E05" w14:textId="65DE917A" w:rsidR="006409AB" w:rsidRDefault="00A01872" w:rsidP="00CE0974">
            <w:r w:rsidRPr="00A01872">
              <w:rPr>
                <w:rFonts w:ascii="Calibri" w:eastAsia="Times New Roman" w:hAnsi="Calibri" w:cs="Times New Roman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0C569669" wp14:editId="0F21E53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17145</wp:posOffset>
                  </wp:positionV>
                  <wp:extent cx="2490470" cy="1659890"/>
                  <wp:effectExtent l="133350" t="190500" r="119380" b="20701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44666">
                            <a:off x="0" y="0"/>
                            <a:ext cx="2490470" cy="165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C43D67" w14:textId="627EF806" w:rsidR="006409AB" w:rsidRDefault="006409AB" w:rsidP="00CE0974"/>
          <w:p w14:paraId="7D746E5B" w14:textId="63C072E5" w:rsidR="006409AB" w:rsidRDefault="006409AB" w:rsidP="00CE0974"/>
          <w:p w14:paraId="76BAA65F" w14:textId="244E366F" w:rsidR="001E1B7C" w:rsidRDefault="001E1B7C" w:rsidP="00CE0974"/>
          <w:p w14:paraId="718D7A87" w14:textId="4327DFD3" w:rsidR="006409AB" w:rsidRPr="00096E8E" w:rsidRDefault="006409AB" w:rsidP="00096E8E">
            <w:pPr>
              <w:rPr>
                <w:bCs/>
              </w:rPr>
            </w:pPr>
          </w:p>
          <w:p w14:paraId="4BA266C5" w14:textId="780CA7F8"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14:paraId="26B2B1B6" w14:textId="6CEC3AAE"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14:paraId="49DD55BF" w14:textId="57A2186D"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14:paraId="739C699E" w14:textId="6917CFC5"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14:paraId="7E08403E" w14:textId="56D21423"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14:paraId="4A2B691C" w14:textId="77777777" w:rsidR="00345AF1" w:rsidRDefault="00345AF1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14:paraId="310A8724" w14:textId="5001C405" w:rsidR="00462BB1" w:rsidRPr="007956D7" w:rsidRDefault="00096E8E" w:rsidP="00EA2435">
            <w:pPr>
              <w:pStyle w:val="Titre1"/>
              <w:rPr>
                <w:sz w:val="28"/>
                <w:szCs w:val="28"/>
              </w:rPr>
            </w:pPr>
            <w:r w:rsidRPr="007956D7">
              <w:rPr>
                <w:b w:val="0"/>
                <w:bCs/>
                <w:sz w:val="28"/>
                <w:szCs w:val="28"/>
              </w:rPr>
              <w:t xml:space="preserve">Du </w:t>
            </w:r>
            <w:r w:rsidR="00EA2435">
              <w:rPr>
                <w:b w:val="0"/>
                <w:bCs/>
                <w:sz w:val="28"/>
                <w:szCs w:val="28"/>
              </w:rPr>
              <w:t>13 février au 17 février                    Du 20 février au 24 février</w:t>
            </w:r>
          </w:p>
        </w:tc>
      </w:tr>
      <w:tr w:rsidR="00C42564" w:rsidRPr="00F00B8C" w14:paraId="7741F60A" w14:textId="77777777" w:rsidTr="00646A49">
        <w:trPr>
          <w:trHeight w:val="677"/>
        </w:trPr>
        <w:tc>
          <w:tcPr>
            <w:tcW w:w="499" w:type="pct"/>
            <w:tcBorders>
              <w:top w:val="single" w:sz="4" w:space="0" w:color="9FE786" w:themeColor="accent3" w:themeTint="99"/>
              <w:right w:val="single" w:sz="4" w:space="0" w:color="auto"/>
            </w:tcBorders>
            <w:vAlign w:val="center"/>
          </w:tcPr>
          <w:p w14:paraId="224A7835" w14:textId="3CB64884" w:rsidR="000F431C" w:rsidRPr="001B1EAC" w:rsidRDefault="00646A49" w:rsidP="0079013D">
            <w:pPr>
              <w:pStyle w:val="Jours"/>
              <w:ind w:right="-100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LUNDI</w:t>
            </w:r>
          </w:p>
          <w:p w14:paraId="1DF23D08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14:paraId="711C2316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41A8E90D" w14:textId="77777777" w:rsidR="00C75C6D" w:rsidRDefault="00C75C6D" w:rsidP="00C75C6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64272EF" w14:textId="4267E33B" w:rsidR="00C75C6D" w:rsidRDefault="00C75C6D" w:rsidP="00C75C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75C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Activités manuelles </w:t>
            </w:r>
          </w:p>
          <w:p w14:paraId="26852B32" w14:textId="77777777" w:rsidR="00C75C6D" w:rsidRPr="00C75C6D" w:rsidRDefault="00C75C6D" w:rsidP="00C75C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5E3FF08C" w14:textId="77777777" w:rsidR="00C75C6D" w:rsidRPr="00C75C6D" w:rsidRDefault="00C75C6D" w:rsidP="00C75C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75C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Jeux de société</w:t>
            </w:r>
          </w:p>
          <w:p w14:paraId="0AACC424" w14:textId="2286E273" w:rsidR="000F431C" w:rsidRPr="0070170D" w:rsidRDefault="000F431C" w:rsidP="00FC46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14:paraId="20ED5DB7" w14:textId="77777777" w:rsidR="000F431C" w:rsidRPr="00612FCD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5FB51A90" w14:textId="77777777" w:rsidR="00C94742" w:rsidRDefault="00C94742"/>
          <w:tbl>
            <w:tblPr>
              <w:tblpPr w:leftFromText="141" w:rightFromText="141" w:vertAnchor="text" w:horzAnchor="margin" w:tblpY="136"/>
              <w:tblW w:w="4954" w:type="dxa"/>
              <w:tblLayout w:type="fixed"/>
              <w:tblLook w:val="0600" w:firstRow="0" w:lastRow="0" w:firstColumn="0" w:lastColumn="0" w:noHBand="1" w:noVBand="1"/>
            </w:tblPr>
            <w:tblGrid>
              <w:gridCol w:w="4954"/>
            </w:tblGrid>
            <w:tr w:rsidR="00C94742" w:rsidRPr="00604356" w14:paraId="18751BB8" w14:textId="77777777" w:rsidTr="00C94742">
              <w:trPr>
                <w:trHeight w:val="677"/>
              </w:trPr>
              <w:tc>
                <w:tcPr>
                  <w:tcW w:w="5000" w:type="pct"/>
                  <w:shd w:val="clear" w:color="auto" w:fill="CCECFF" w:themeFill="accent1" w:themeFillTint="33"/>
                  <w:vAlign w:val="center"/>
                </w:tcPr>
                <w:p w14:paraId="587ECF64" w14:textId="77777777" w:rsidR="00C94742" w:rsidRDefault="00C94742" w:rsidP="00C947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043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Balade sur l’avenue verte au lavoir</w:t>
                  </w:r>
                </w:p>
                <w:p w14:paraId="13E70C8B" w14:textId="77777777" w:rsidR="00C94742" w:rsidRDefault="00C94742" w:rsidP="00C947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14:paraId="21D8E27A" w14:textId="77777777" w:rsidR="00C94742" w:rsidRPr="00604356" w:rsidRDefault="00C94742" w:rsidP="00C947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J</w:t>
                  </w:r>
                  <w:r w:rsidRPr="006043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eux dans le parc du château </w:t>
                  </w:r>
                </w:p>
              </w:tc>
            </w:tr>
          </w:tbl>
          <w:p w14:paraId="3E692FA8" w14:textId="37281911" w:rsidR="00A97466" w:rsidRDefault="00A97466" w:rsidP="007017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127D9821" w14:textId="29DEC03D" w:rsidR="000F431C" w:rsidRPr="00BE1D24" w:rsidRDefault="0070170D" w:rsidP="00462BB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BE1D2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CE0974" w:rsidRPr="00F00B8C" w14:paraId="71F0300D" w14:textId="77777777" w:rsidTr="00646A49">
        <w:trPr>
          <w:trHeight w:val="588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3888C57C" w14:textId="77777777" w:rsidR="001E1B7C" w:rsidRDefault="001E1B7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720CF698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MARDI</w:t>
            </w:r>
          </w:p>
          <w:p w14:paraId="765D092C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40629092" w14:textId="77777777" w:rsidR="00604356" w:rsidRDefault="00604356" w:rsidP="0060435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7F9C71E" w14:textId="787C2B79" w:rsidR="000F431C" w:rsidRDefault="00C94742" w:rsidP="00C947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Promenade au</w:t>
            </w:r>
            <w:r w:rsidR="001475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tour du plan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d’eau</w:t>
            </w:r>
            <w:r w:rsidR="001475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de Neufchâtel en Bray </w:t>
            </w:r>
          </w:p>
          <w:p w14:paraId="6A35C2CF" w14:textId="10A9AA5F" w:rsidR="00C94742" w:rsidRPr="00646A49" w:rsidRDefault="00C94742" w:rsidP="00C9474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14:paraId="2B7F79B5" w14:textId="0FF7BF67" w:rsidR="000F431C" w:rsidRPr="00646A49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546CEDEB" w14:textId="142B64D8" w:rsidR="000F431C" w:rsidRPr="00604356" w:rsidRDefault="00C94742" w:rsidP="000F43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3167C" w:themeColor="accent6" w:themeShade="BF"/>
              </w:rPr>
            </w:pPr>
            <w:r w:rsidRPr="00C94742">
              <w:rPr>
                <w:rFonts w:ascii="Times New Roman" w:hAnsi="Times New Roman" w:cs="Times New Roman"/>
                <w:b/>
                <w:bCs/>
                <w:i/>
                <w:iCs/>
              </w:rPr>
              <w:t>Jeux costumés et promenade (selon le temps)</w:t>
            </w:r>
          </w:p>
        </w:tc>
      </w:tr>
      <w:tr w:rsidR="00C42564" w:rsidRPr="00F00B8C" w14:paraId="3388E654" w14:textId="77777777" w:rsidTr="00C94742">
        <w:trPr>
          <w:trHeight w:val="1148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26706134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</w:t>
            </w: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MERCREDI</w:t>
            </w:r>
          </w:p>
          <w:p w14:paraId="404DD2BF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14:paraId="049AAE79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0316FF31" w14:textId="5425CBE3" w:rsidR="00C94742" w:rsidRDefault="00C94742" w:rsidP="006043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Jeux d’intérieur</w:t>
            </w:r>
            <w:r w:rsidR="009A5AA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123B378E" w14:textId="77777777" w:rsidR="00C94742" w:rsidRDefault="00C94742" w:rsidP="006043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5CC6E49D" w14:textId="6FEA1AE7" w:rsidR="005B0F1A" w:rsidRPr="00604356" w:rsidRDefault="00604356" w:rsidP="006043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Go</w:t>
            </w:r>
            <w:r w:rsidR="00C75C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û</w:t>
            </w:r>
            <w:r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ter cabaret spécial vacances d’hiver </w:t>
            </w:r>
            <w:r w:rsidR="005B0F1A"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14:paraId="553D4E33" w14:textId="4CF3E5D3" w:rsidR="000F431C" w:rsidRPr="00612FCD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211EBEC2" w14:textId="65DB7284" w:rsidR="00A97466" w:rsidRPr="00A97466" w:rsidRDefault="00C94742" w:rsidP="00C9474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947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Enquête policière</w:t>
            </w:r>
          </w:p>
        </w:tc>
      </w:tr>
      <w:tr w:rsidR="000F431C" w:rsidRPr="00F00B8C" w14:paraId="5EB27DA3" w14:textId="77777777" w:rsidTr="00147545">
        <w:trPr>
          <w:trHeight w:val="202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25F8F3CB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JEUDI</w:t>
            </w:r>
          </w:p>
          <w:p w14:paraId="5AAD6CF7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14F79B68" w14:textId="6EAEB63D" w:rsidR="005330FB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65DB">
              <w:rPr>
                <w:rFonts w:ascii="Times New Roman" w:hAnsi="Times New Roman" w:cs="Times New Roman"/>
                <w:b/>
                <w:i/>
              </w:rPr>
              <w:t xml:space="preserve">Après-midi au </w:t>
            </w:r>
          </w:p>
          <w:p w14:paraId="7A119841" w14:textId="77777777" w:rsidR="005330FB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00AEDA7" w14:textId="77777777" w:rsidR="005330FB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65DB">
              <w:rPr>
                <w:rFonts w:ascii="Times New Roman" w:hAnsi="Times New Roman" w:cs="Times New Roman"/>
                <w:b/>
                <w:i/>
              </w:rPr>
              <w:t>Bowling du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E4BD2D9" w14:textId="77777777" w:rsidR="005330FB" w:rsidRPr="006E65DB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65DB">
              <w:rPr>
                <w:rFonts w:ascii="Times New Roman" w:hAnsi="Times New Roman" w:cs="Times New Roman"/>
                <w:b/>
                <w:i/>
              </w:rPr>
              <w:t>PAYS DE BRAY</w:t>
            </w:r>
          </w:p>
          <w:p w14:paraId="0DE484A2" w14:textId="77777777" w:rsidR="005330FB" w:rsidRPr="006E65DB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2C0FE5D" w14:textId="77777777" w:rsidR="005330FB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65DB">
              <w:rPr>
                <w:rFonts w:ascii="Times New Roman" w:hAnsi="Times New Roman" w:cs="Times New Roman"/>
                <w:b/>
                <w:i/>
              </w:rPr>
              <w:t>Départ 14H00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0EA6F95B" w14:textId="10EB0284" w:rsidR="00CA3DAF" w:rsidRPr="00C75C6D" w:rsidRDefault="00CA3DAF" w:rsidP="00C75C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14:paraId="36B8E1B7" w14:textId="7717EE59" w:rsidR="000F431C" w:rsidRPr="00612FCD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5D67229C" w14:textId="77777777" w:rsidR="00C94742" w:rsidRDefault="00C94742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4F309AD" w14:textId="2EC52D49" w:rsidR="00604356" w:rsidRPr="00074FBE" w:rsidRDefault="00604356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FBE">
              <w:rPr>
                <w:rFonts w:ascii="Times New Roman" w:hAnsi="Times New Roman" w:cs="Times New Roman"/>
                <w:b/>
                <w:i/>
              </w:rPr>
              <w:t>Après-midi au</w:t>
            </w:r>
          </w:p>
          <w:p w14:paraId="1AC6EE51" w14:textId="77777777" w:rsidR="00604356" w:rsidRPr="00074FBE" w:rsidRDefault="00604356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CB1634E" w14:textId="77777777" w:rsidR="00604356" w:rsidRPr="00074FBE" w:rsidRDefault="00604356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FBE">
              <w:rPr>
                <w:rFonts w:ascii="Times New Roman" w:hAnsi="Times New Roman" w:cs="Times New Roman"/>
                <w:b/>
                <w:i/>
              </w:rPr>
              <w:t xml:space="preserve"> PONEY CLUB DE </w:t>
            </w:r>
          </w:p>
          <w:p w14:paraId="1C3B84ED" w14:textId="25CFBE12" w:rsidR="00604356" w:rsidRDefault="00604356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FBE">
              <w:rPr>
                <w:rFonts w:ascii="Times New Roman" w:hAnsi="Times New Roman" w:cs="Times New Roman"/>
                <w:b/>
                <w:i/>
              </w:rPr>
              <w:t xml:space="preserve">MESNIERES EN BRAY </w:t>
            </w:r>
          </w:p>
          <w:p w14:paraId="2DBB795A" w14:textId="77777777" w:rsidR="00147545" w:rsidRDefault="00147545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6B807B" w14:textId="5C89996C" w:rsidR="00147545" w:rsidRPr="00074FBE" w:rsidRDefault="00147545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Départ 14H00</w:t>
            </w:r>
          </w:p>
          <w:p w14:paraId="44F3F95F" w14:textId="77FC4BC0" w:rsidR="000F431C" w:rsidRPr="00BD4B81" w:rsidRDefault="000F431C" w:rsidP="00BD4B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2564" w:rsidRPr="00F00B8C" w14:paraId="09AD0B33" w14:textId="77777777" w:rsidTr="00646A49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008AC50A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VENDREDI</w:t>
            </w:r>
          </w:p>
          <w:p w14:paraId="66B5B68B" w14:textId="77777777"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2FCE1934" w14:textId="77777777" w:rsidR="00C94742" w:rsidRDefault="00C94742" w:rsidP="00604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6CF4EA8" w14:textId="490BAD90" w:rsidR="00147545" w:rsidRDefault="005330FB" w:rsidP="005330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Jeux à la salle Omnisport</w:t>
            </w:r>
            <w:r w:rsidR="009A5AA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6E65D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8C707A8" w14:textId="4795BF0E" w:rsidR="00CC3D31" w:rsidRPr="0070170D" w:rsidRDefault="00CC3D31" w:rsidP="005330F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14:paraId="067DB10B" w14:textId="54A1BD02" w:rsidR="000F431C" w:rsidRPr="00096E8E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14:paraId="72D8B4F8" w14:textId="3B209D1C" w:rsidR="000F431C" w:rsidRDefault="00EA2435" w:rsidP="00096E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Loisirsland</w:t>
            </w:r>
            <w:proofErr w:type="spellEnd"/>
            <w:r w:rsidR="00A01872"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6D380E57" w14:textId="77777777" w:rsidR="00604356" w:rsidRPr="00604356" w:rsidRDefault="00604356" w:rsidP="00096E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05EDAA5B" w14:textId="0F122CE4" w:rsidR="00A01872" w:rsidRPr="00096E8E" w:rsidRDefault="007A6189" w:rsidP="00096E8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(Places</w:t>
            </w:r>
            <w:r w:rsidR="00A01872" w:rsidRPr="006043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limitées à 16 enfants)</w:t>
            </w:r>
          </w:p>
        </w:tc>
      </w:tr>
    </w:tbl>
    <w:p w14:paraId="40D29554" w14:textId="5B75B228" w:rsidR="00462BB1" w:rsidRDefault="00462BB1" w:rsidP="00992C7C"/>
    <w:p w14:paraId="32C286AD" w14:textId="7D5257E8" w:rsidR="00604356" w:rsidRPr="00445EFF" w:rsidRDefault="009A5AAA" w:rsidP="009A5AAA">
      <w:pPr>
        <w:rPr>
          <w:rFonts w:ascii="Times New Roman" w:hAnsi="Times New Roman" w:cs="Times New Roman"/>
        </w:rPr>
      </w:pPr>
      <w:r w:rsidRPr="00445EFF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85888" behindDoc="0" locked="0" layoutInCell="1" allowOverlap="1" wp14:anchorId="7A2CBFAE" wp14:editId="1930DB1C">
            <wp:simplePos x="0" y="0"/>
            <wp:positionH relativeFrom="column">
              <wp:posOffset>5101590</wp:posOffset>
            </wp:positionH>
            <wp:positionV relativeFrom="paragraph">
              <wp:posOffset>337185</wp:posOffset>
            </wp:positionV>
            <wp:extent cx="1485618" cy="1870950"/>
            <wp:effectExtent l="171450" t="133350" r="172085" b="129540"/>
            <wp:wrapNone/>
            <wp:docPr id="10" name="Image 10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intérieur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9546">
                      <a:off x="0" y="0"/>
                      <a:ext cx="1485618" cy="187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EFF">
        <w:rPr>
          <w:rStyle w:val="A2"/>
          <w:rFonts w:ascii="Times New Roman" w:hAnsi="Times New Roman" w:cs="Times New Roman"/>
        </w:rPr>
        <w:t xml:space="preserve">Ce programme est susceptible de faire l’objet de modifications en fonction de la météo et des envies des enfants. </w:t>
      </w:r>
    </w:p>
    <w:p w14:paraId="3CA00FAB" w14:textId="5E8FF397" w:rsidR="00462BB1" w:rsidRDefault="00CC3D31" w:rsidP="00992C7C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53E4C06" wp14:editId="0C4CF49D">
            <wp:simplePos x="0" y="0"/>
            <wp:positionH relativeFrom="column">
              <wp:posOffset>406400</wp:posOffset>
            </wp:positionH>
            <wp:positionV relativeFrom="paragraph">
              <wp:posOffset>6350</wp:posOffset>
            </wp:positionV>
            <wp:extent cx="2948650" cy="1386840"/>
            <wp:effectExtent l="0" t="0" r="4445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7CB6E" w14:textId="5F3DBD31" w:rsidR="00462BB1" w:rsidRDefault="00462BB1" w:rsidP="00992C7C"/>
    <w:p w14:paraId="35C81BCC" w14:textId="5AA55203" w:rsidR="00462BB1" w:rsidRDefault="00462BB1" w:rsidP="00992C7C"/>
    <w:p w14:paraId="065E3408" w14:textId="3FC318F1" w:rsidR="00462BB1" w:rsidRDefault="00462BB1" w:rsidP="00992C7C"/>
    <w:p w14:paraId="32778E0B" w14:textId="5094E9CA" w:rsidR="00646A49" w:rsidRDefault="00646A49" w:rsidP="00992C7C"/>
    <w:p w14:paraId="67FA72B6" w14:textId="29941F0E" w:rsidR="00646A49" w:rsidRDefault="00646A49" w:rsidP="00992C7C"/>
    <w:p w14:paraId="07BBB031" w14:textId="5154E5E1" w:rsidR="00646A49" w:rsidRDefault="00646A49" w:rsidP="00992C7C"/>
    <w:p w14:paraId="6128C39D" w14:textId="7C33B932" w:rsidR="00646A49" w:rsidRDefault="00646A49" w:rsidP="00992C7C"/>
    <w:p w14:paraId="6754BC22" w14:textId="77777777" w:rsidR="007A6189" w:rsidRDefault="007A6189" w:rsidP="00992C7C"/>
    <w:p w14:paraId="38AB893F" w14:textId="50F713D2" w:rsidR="00815FD7" w:rsidRDefault="00815FD7" w:rsidP="00992C7C"/>
    <w:sectPr w:rsidR="00815FD7" w:rsidSect="00BA106D">
      <w:pgSz w:w="11906" w:h="16838" w:code="9"/>
      <w:pgMar w:top="0" w:right="360" w:bottom="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97CE" w14:textId="77777777" w:rsidR="00A976AF" w:rsidRDefault="00A976AF">
      <w:r>
        <w:separator/>
      </w:r>
    </w:p>
  </w:endnote>
  <w:endnote w:type="continuationSeparator" w:id="0">
    <w:p w14:paraId="7239DEE2" w14:textId="77777777" w:rsidR="00A976AF" w:rsidRDefault="00A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50FE" w14:textId="77777777" w:rsidR="00A976AF" w:rsidRDefault="00A976AF">
      <w:r>
        <w:separator/>
      </w:r>
    </w:p>
  </w:footnote>
  <w:footnote w:type="continuationSeparator" w:id="0">
    <w:p w14:paraId="23B262F0" w14:textId="77777777" w:rsidR="00A976AF" w:rsidRDefault="00A9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40084">
    <w:abstractNumId w:val="1"/>
  </w:num>
  <w:num w:numId="2" w16cid:durableId="18522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19"/>
    <w:docVar w:name="MonthStart" w:val="11/1/19"/>
    <w:docVar w:name="WeekStart" w:val="1"/>
  </w:docVars>
  <w:rsids>
    <w:rsidRoot w:val="009741D6"/>
    <w:rsid w:val="000116B9"/>
    <w:rsid w:val="00041067"/>
    <w:rsid w:val="000438FC"/>
    <w:rsid w:val="00046B9E"/>
    <w:rsid w:val="000621EF"/>
    <w:rsid w:val="000746DD"/>
    <w:rsid w:val="00096E8E"/>
    <w:rsid w:val="000B1C8F"/>
    <w:rsid w:val="000E527B"/>
    <w:rsid w:val="000F431C"/>
    <w:rsid w:val="0011524C"/>
    <w:rsid w:val="00123CF4"/>
    <w:rsid w:val="00124B4A"/>
    <w:rsid w:val="00147545"/>
    <w:rsid w:val="00165667"/>
    <w:rsid w:val="00170433"/>
    <w:rsid w:val="0017250A"/>
    <w:rsid w:val="001B0596"/>
    <w:rsid w:val="001B1EAC"/>
    <w:rsid w:val="001D1314"/>
    <w:rsid w:val="001E1B7C"/>
    <w:rsid w:val="001E4DFE"/>
    <w:rsid w:val="001E7CD5"/>
    <w:rsid w:val="001F49FF"/>
    <w:rsid w:val="001F5515"/>
    <w:rsid w:val="00272E07"/>
    <w:rsid w:val="00280410"/>
    <w:rsid w:val="002847AF"/>
    <w:rsid w:val="00285370"/>
    <w:rsid w:val="00286B80"/>
    <w:rsid w:val="00294450"/>
    <w:rsid w:val="002B7AC2"/>
    <w:rsid w:val="002C2AEF"/>
    <w:rsid w:val="002C48FF"/>
    <w:rsid w:val="00304332"/>
    <w:rsid w:val="003107C7"/>
    <w:rsid w:val="00330122"/>
    <w:rsid w:val="00345AF1"/>
    <w:rsid w:val="00346AE9"/>
    <w:rsid w:val="00354431"/>
    <w:rsid w:val="00370BF9"/>
    <w:rsid w:val="003A01F8"/>
    <w:rsid w:val="003B6656"/>
    <w:rsid w:val="003E3C3D"/>
    <w:rsid w:val="003F6A98"/>
    <w:rsid w:val="004218A9"/>
    <w:rsid w:val="0044538A"/>
    <w:rsid w:val="00445EFF"/>
    <w:rsid w:val="00462BB1"/>
    <w:rsid w:val="00475AA2"/>
    <w:rsid w:val="004D454B"/>
    <w:rsid w:val="004F2B6E"/>
    <w:rsid w:val="005330FB"/>
    <w:rsid w:val="0055051D"/>
    <w:rsid w:val="005556E9"/>
    <w:rsid w:val="00574F0A"/>
    <w:rsid w:val="00580676"/>
    <w:rsid w:val="0059535C"/>
    <w:rsid w:val="005B0F1A"/>
    <w:rsid w:val="005B29C7"/>
    <w:rsid w:val="005B3D5B"/>
    <w:rsid w:val="005C5561"/>
    <w:rsid w:val="005E69E1"/>
    <w:rsid w:val="005F5C25"/>
    <w:rsid w:val="005F799A"/>
    <w:rsid w:val="00604356"/>
    <w:rsid w:val="00612FCD"/>
    <w:rsid w:val="00614899"/>
    <w:rsid w:val="00615BB9"/>
    <w:rsid w:val="00620043"/>
    <w:rsid w:val="00621B5A"/>
    <w:rsid w:val="006238D2"/>
    <w:rsid w:val="00633969"/>
    <w:rsid w:val="006409AB"/>
    <w:rsid w:val="00646A49"/>
    <w:rsid w:val="0068277D"/>
    <w:rsid w:val="0069423A"/>
    <w:rsid w:val="00694DB4"/>
    <w:rsid w:val="006952D3"/>
    <w:rsid w:val="006B3DB2"/>
    <w:rsid w:val="006C575E"/>
    <w:rsid w:val="006D6D77"/>
    <w:rsid w:val="006F7114"/>
    <w:rsid w:val="0070170D"/>
    <w:rsid w:val="007257CC"/>
    <w:rsid w:val="0079013D"/>
    <w:rsid w:val="007956D7"/>
    <w:rsid w:val="007978BF"/>
    <w:rsid w:val="007A6189"/>
    <w:rsid w:val="007E1A51"/>
    <w:rsid w:val="007E29C7"/>
    <w:rsid w:val="007F4F98"/>
    <w:rsid w:val="008003A4"/>
    <w:rsid w:val="00815FD7"/>
    <w:rsid w:val="008338D7"/>
    <w:rsid w:val="008377B0"/>
    <w:rsid w:val="00843E0D"/>
    <w:rsid w:val="00886A8D"/>
    <w:rsid w:val="008C78BD"/>
    <w:rsid w:val="008D1BE1"/>
    <w:rsid w:val="008F437B"/>
    <w:rsid w:val="0090691C"/>
    <w:rsid w:val="00907FF6"/>
    <w:rsid w:val="00911C7E"/>
    <w:rsid w:val="00913166"/>
    <w:rsid w:val="009228E3"/>
    <w:rsid w:val="0097159E"/>
    <w:rsid w:val="009741D6"/>
    <w:rsid w:val="00992C7C"/>
    <w:rsid w:val="009A3121"/>
    <w:rsid w:val="009A5AAA"/>
    <w:rsid w:val="009D65C8"/>
    <w:rsid w:val="009D7C49"/>
    <w:rsid w:val="00A01872"/>
    <w:rsid w:val="00A10313"/>
    <w:rsid w:val="00A1256F"/>
    <w:rsid w:val="00A27C68"/>
    <w:rsid w:val="00A35281"/>
    <w:rsid w:val="00A370EC"/>
    <w:rsid w:val="00A546C3"/>
    <w:rsid w:val="00A61D58"/>
    <w:rsid w:val="00A81955"/>
    <w:rsid w:val="00A836CF"/>
    <w:rsid w:val="00A8633B"/>
    <w:rsid w:val="00A87676"/>
    <w:rsid w:val="00A91F84"/>
    <w:rsid w:val="00A97466"/>
    <w:rsid w:val="00A976AF"/>
    <w:rsid w:val="00AA56B4"/>
    <w:rsid w:val="00AB0FD3"/>
    <w:rsid w:val="00AC742E"/>
    <w:rsid w:val="00AD72D4"/>
    <w:rsid w:val="00AE4185"/>
    <w:rsid w:val="00AE4869"/>
    <w:rsid w:val="00B0371E"/>
    <w:rsid w:val="00B044D9"/>
    <w:rsid w:val="00B16D8B"/>
    <w:rsid w:val="00B17516"/>
    <w:rsid w:val="00B37384"/>
    <w:rsid w:val="00B67DB5"/>
    <w:rsid w:val="00B86825"/>
    <w:rsid w:val="00BA106D"/>
    <w:rsid w:val="00BB4A06"/>
    <w:rsid w:val="00BD0CB6"/>
    <w:rsid w:val="00BD4B81"/>
    <w:rsid w:val="00BE1D24"/>
    <w:rsid w:val="00BF3763"/>
    <w:rsid w:val="00C018FF"/>
    <w:rsid w:val="00C10A0A"/>
    <w:rsid w:val="00C27C4D"/>
    <w:rsid w:val="00C42564"/>
    <w:rsid w:val="00C62049"/>
    <w:rsid w:val="00C74A43"/>
    <w:rsid w:val="00C75C6D"/>
    <w:rsid w:val="00C94742"/>
    <w:rsid w:val="00CA3DAF"/>
    <w:rsid w:val="00CC3D31"/>
    <w:rsid w:val="00CD52F9"/>
    <w:rsid w:val="00CE0974"/>
    <w:rsid w:val="00D066CC"/>
    <w:rsid w:val="00D715EE"/>
    <w:rsid w:val="00D97624"/>
    <w:rsid w:val="00DA3173"/>
    <w:rsid w:val="00DB5DFC"/>
    <w:rsid w:val="00E0656C"/>
    <w:rsid w:val="00E75D9C"/>
    <w:rsid w:val="00EA2435"/>
    <w:rsid w:val="00EB32FD"/>
    <w:rsid w:val="00EC47C2"/>
    <w:rsid w:val="00ED67E5"/>
    <w:rsid w:val="00ED6FE1"/>
    <w:rsid w:val="00F00B8C"/>
    <w:rsid w:val="00F03432"/>
    <w:rsid w:val="00F123A7"/>
    <w:rsid w:val="00F16D14"/>
    <w:rsid w:val="00F440AF"/>
    <w:rsid w:val="00F65441"/>
    <w:rsid w:val="00F72CDA"/>
    <w:rsid w:val="00F91811"/>
    <w:rsid w:val="00F971EA"/>
    <w:rsid w:val="00FC0380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5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94450"/>
    <w:pPr>
      <w:ind w:right="-592"/>
      <w:jc w:val="center"/>
      <w:outlineLvl w:val="0"/>
    </w:pPr>
    <w:rPr>
      <w:rFonts w:asciiTheme="majorHAnsi" w:hAnsiTheme="majorHAns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46B9E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unhideWhenUsed/>
    <w:qFormat/>
    <w:rsid w:val="00046B9E"/>
    <w:pPr>
      <w:spacing w:after="0" w:line="240" w:lineRule="auto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B9E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hte">
    <w:name w:val="Tableau d’hôte"/>
    <w:basedOn w:val="TableauNormal"/>
    <w:uiPriority w:val="99"/>
    <w:rsid w:val="00046B9E"/>
    <w:tblPr>
      <w:tblCellMar>
        <w:left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46B9E"/>
    <w:rPr>
      <w:color w:val="808080"/>
    </w:rPr>
  </w:style>
  <w:style w:type="paragraph" w:styleId="Citation">
    <w:name w:val="Quote"/>
    <w:basedOn w:val="Normal"/>
    <w:next w:val="Normal"/>
    <w:link w:val="CitationCar"/>
    <w:qFormat/>
    <w:rsid w:val="00046B9E"/>
    <w:pPr>
      <w:spacing w:after="240"/>
    </w:pPr>
    <w:rPr>
      <w:iCs/>
      <w:color w:val="808080" w:themeColor="background1" w:themeShade="80"/>
      <w:sz w:val="28"/>
    </w:rPr>
  </w:style>
  <w:style w:type="paragraph" w:customStyle="1" w:styleId="Moisetanne">
    <w:name w:val="Mois et année"/>
    <w:basedOn w:val="Normal"/>
    <w:uiPriority w:val="1"/>
    <w:qFormat/>
    <w:rsid w:val="00046B9E"/>
    <w:pPr>
      <w:spacing w:before="240" w:after="240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rsid w:val="00EC47C2"/>
    <w:pPr>
      <w:jc w:val="center"/>
    </w:pPr>
    <w:rPr>
      <w:rFonts w:asciiTheme="majorHAnsi" w:eastAsia="Arial" w:hAnsiTheme="majorHAnsi" w:cs="Times New Roman"/>
      <w:bCs/>
      <w:color w:val="000000" w:themeColor="text1"/>
      <w:sz w:val="36"/>
      <w:szCs w:val="44"/>
    </w:rPr>
  </w:style>
  <w:style w:type="paragraph" w:customStyle="1" w:styleId="Textedecalendrier">
    <w:name w:val="Texte de calendrier"/>
    <w:basedOn w:val="Normal"/>
    <w:qFormat/>
    <w:rsid w:val="00046B9E"/>
    <w:pPr>
      <w:spacing w:before="40" w:after="40"/>
    </w:pPr>
  </w:style>
  <w:style w:type="paragraph" w:customStyle="1" w:styleId="Jours">
    <w:name w:val="Jours"/>
    <w:basedOn w:val="Normal"/>
    <w:uiPriority w:val="1"/>
    <w:qFormat/>
    <w:rsid w:val="0090691C"/>
    <w:pPr>
      <w:jc w:val="center"/>
    </w:pPr>
    <w:rPr>
      <w:rFonts w:asciiTheme="majorHAnsi" w:hAnsiTheme="majorHAnsi"/>
      <w:i/>
      <w:iCs/>
      <w:color w:val="595959" w:themeColor="text1" w:themeTint="A6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94450"/>
    <w:rPr>
      <w:rFonts w:asciiTheme="majorHAnsi" w:hAnsiTheme="majorHAns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46B9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CitationCar">
    <w:name w:val="Citation Car"/>
    <w:basedOn w:val="Policepardfaut"/>
    <w:link w:val="Citation"/>
    <w:rsid w:val="00046B9E"/>
    <w:rPr>
      <w:iCs/>
      <w:color w:val="808080" w:themeColor="background1" w:themeShade="80"/>
      <w:sz w:val="28"/>
    </w:rPr>
  </w:style>
  <w:style w:type="paragraph" w:styleId="Listenumros">
    <w:name w:val="List Number"/>
    <w:basedOn w:val="Normal"/>
    <w:unhideWhenUsed/>
    <w:qFormat/>
    <w:rsid w:val="00046B9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77B0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7B0"/>
    <w:rPr>
      <w:sz w:val="16"/>
    </w:rPr>
  </w:style>
  <w:style w:type="table" w:customStyle="1" w:styleId="TableauGrille3-Accentuation41">
    <w:name w:val="Tableau Grille 3 - Accentuation 4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customStyle="1" w:styleId="TableauGrille31">
    <w:name w:val="Tableau Grille 31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12FCD"/>
    <w:pPr>
      <w:spacing w:after="0" w:line="240" w:lineRule="auto"/>
    </w:pPr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12FCD"/>
    <w:pPr>
      <w:spacing w:after="0" w:line="240" w:lineRule="auto"/>
    </w:p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90691C"/>
    <w:pPr>
      <w:spacing w:before="240" w:after="240"/>
      <w:jc w:val="center"/>
    </w:pPr>
    <w:rPr>
      <w:rFonts w:asciiTheme="majorHAnsi" w:hAnsiTheme="majorHAnsi"/>
      <w:b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91C"/>
    <w:rPr>
      <w:rFonts w:asciiTheme="majorHAnsi" w:hAnsiTheme="majorHAnsi"/>
      <w:b/>
      <w:color w:val="000000" w:themeColor="text1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DA31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1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1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1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17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18F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18FF"/>
    <w:rPr>
      <w:color w:val="605E5C"/>
      <w:shd w:val="clear" w:color="auto" w:fill="E1DFDD"/>
    </w:rPr>
  </w:style>
  <w:style w:type="paragraph" w:customStyle="1" w:styleId="Default">
    <w:name w:val="Default"/>
    <w:rsid w:val="009A5AA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5AA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A5AAA"/>
    <w:rPr>
      <w:rFonts w:cs="Minion Pro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lanning%20de%20menus%20mensuels.dotx" TargetMode="External"/></Relationships>
</file>

<file path=word/theme/theme1.xml><?xml version="1.0" encoding="utf-8"?>
<a:theme xmlns:a="http://schemas.openxmlformats.org/drawingml/2006/main" name="Office Theme">
  <a:themeElements>
    <a:clrScheme name="Brights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115A8-DEE1-4D02-BCE3-835C6198F6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26CDF04-0B5A-4C29-9EF9-2781C60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2C7C7-6937-4FD1-B16E-A54003EBE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CC61A-D6EF-40DA-9F2D-87A41BB0D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 menus mensuels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2023-02-02T14:40:00Z</dcterms:created>
  <dcterms:modified xsi:type="dcterms:W3CDTF">2023-02-02T14:41:00Z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